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C81E5" w14:textId="77777777" w:rsidR="00EA6C80" w:rsidRDefault="00EA6C80">
      <w:pPr>
        <w:rPr>
          <w:rFonts w:ascii="Times New Roman" w:eastAsia="Times New Roman" w:hAnsi="Times New Roman" w:cs="Times New Roman"/>
        </w:rPr>
      </w:pPr>
    </w:p>
    <w:p w14:paraId="43AFFC91" w14:textId="77777777" w:rsidR="00EA6C80" w:rsidRDefault="00000000">
      <w:pPr>
        <w:pBdr>
          <w:bottom w:val="none" w:sz="0" w:space="11" w:color="auto"/>
        </w:pBd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Nabór ofert na realizację usługi transportowej w ramach Programu Fundusze Europejskie na Pomoc Żywnościową</w:t>
      </w:r>
    </w:p>
    <w:p w14:paraId="5179205D" w14:textId="77777777" w:rsidR="00EA6C80" w:rsidRDefault="00EA6C80">
      <w:pPr>
        <w:pBdr>
          <w:bottom w:val="none" w:sz="0" w:space="11" w:color="auto"/>
        </w:pBd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14:paraId="2EDB79E3" w14:textId="77777777" w:rsidR="00EA6C80" w:rsidRDefault="00000000">
      <w:pPr>
        <w:pBdr>
          <w:bottom w:val="none" w:sz="0" w:space="11" w:color="auto"/>
        </w:pBdr>
        <w:shd w:val="clear" w:color="auto" w:fill="FFFFFF"/>
        <w:ind w:right="38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Fundacja Banku Żywności w Lublinie ogłasza nabór ofert w trybie rozeznania rynku na transport artykułów spożywczych w ramach Programu Fundusze Europejskie na Pomoc Żywnościowa 2021 – 2027 Podprogram 2025.</w:t>
      </w:r>
    </w:p>
    <w:p w14:paraId="34DFB4BC" w14:textId="694EB4CB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Fundacja Bank Żywności w Lublinie, ul.</w:t>
      </w:r>
      <w:r w:rsidR="00E15CCB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Młyńska 21 A, 20-406 Lublin, NIP: 946-26-20-345,   KRS 0000377497 poszukuje realizatorów transportu żywności.</w:t>
      </w:r>
    </w:p>
    <w:p w14:paraId="05255DC7" w14:textId="02867C78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Transport ma się odbywać z Magazynu Fundacji Banku Żywności, znajdującego się w Lublinie pod adresem 20-44</w:t>
      </w:r>
      <w:r w:rsidR="00A8510C">
        <w:rPr>
          <w:rFonts w:ascii="Times New Roman" w:eastAsia="Times New Roman" w:hAnsi="Times New Roman" w:cs="Times New Roman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Lublin, ul. Stanisława Lema 25 do następujących miejscowości województwa lubelskiego.</w:t>
      </w:r>
    </w:p>
    <w:p w14:paraId="058B47BB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Oferta obejmuje:</w:t>
      </w:r>
    </w:p>
    <w:p w14:paraId="4B4B7965" w14:textId="514747E7" w:rsidR="00EA6C80" w:rsidRDefault="00000000">
      <w:pPr>
        <w:numPr>
          <w:ilvl w:val="0"/>
          <w:numId w:val="2"/>
        </w:numPr>
        <w:shd w:val="clear" w:color="auto" w:fill="FFFFFF"/>
        <w:spacing w:line="44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Załadunek żywności w Magazynie Fundacji Banku Żywności w Lublinie, ul.</w:t>
      </w:r>
      <w:r w:rsidR="00A40A83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Stanisława Lema 25, 20-44</w:t>
      </w:r>
      <w:r w:rsidR="001A3809">
        <w:rPr>
          <w:rFonts w:ascii="Times New Roman" w:eastAsia="Times New Roman" w:hAnsi="Times New Roman" w:cs="Times New Roman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Lublin.</w:t>
      </w:r>
    </w:p>
    <w:p w14:paraId="297CF4D4" w14:textId="77777777" w:rsidR="00EA6C80" w:rsidRDefault="00000000">
      <w:pPr>
        <w:numPr>
          <w:ilvl w:val="0"/>
          <w:numId w:val="2"/>
        </w:numPr>
        <w:shd w:val="clear" w:color="auto" w:fill="FFFFFF"/>
        <w:spacing w:line="44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Transport Żywności z Banku Żywności do wskazanego Odbiorcy.</w:t>
      </w:r>
    </w:p>
    <w:p w14:paraId="39C93A63" w14:textId="77777777" w:rsidR="00EA6C80" w:rsidRDefault="00000000">
      <w:pPr>
        <w:numPr>
          <w:ilvl w:val="0"/>
          <w:numId w:val="2"/>
        </w:numPr>
        <w:shd w:val="clear" w:color="auto" w:fill="FFFFFF"/>
        <w:spacing w:line="44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Rozładunek transportu z Żywnością u Odbiorcy – miejsce wskazane przez Odbiorcę.</w:t>
      </w:r>
    </w:p>
    <w:p w14:paraId="77D1CBD7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Cena jest jedynym kryterium oceny ofert.</w:t>
      </w:r>
    </w:p>
    <w:p w14:paraId="4685FC2E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Wycenę należy przygotować na podstawie tzw. opłaty frachtowej,</w:t>
      </w:r>
    </w:p>
    <w:p w14:paraId="1D283AF8" w14:textId="77777777" w:rsidR="00EA6C80" w:rsidRDefault="00EA6C8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</w:p>
    <w:p w14:paraId="2B6AEFCC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Okres realizacji luty 2026 – wrzesień 2026</w:t>
      </w:r>
    </w:p>
    <w:p w14:paraId="407E2553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Przedmiotem oferty jest wycena kosztów transportu do przewozu żywności w ilościach:</w:t>
      </w:r>
    </w:p>
    <w:p w14:paraId="426AAE2E" w14:textId="57B0FE08" w:rsidR="00EA6C80" w:rsidRPr="00A40A83" w:rsidRDefault="00000000" w:rsidP="00A40A83">
      <w:pPr>
        <w:pStyle w:val="Akapitzlist"/>
        <w:numPr>
          <w:ilvl w:val="0"/>
          <w:numId w:val="8"/>
        </w:numPr>
        <w:pBdr>
          <w:bottom w:val="none" w:sz="0" w:space="11" w:color="auto"/>
        </w:pBdr>
        <w:shd w:val="clear" w:color="auto" w:fill="FFFFFF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A40A83">
        <w:rPr>
          <w:rFonts w:ascii="Times New Roman" w:eastAsia="Times New Roman" w:hAnsi="Times New Roman" w:cs="Times New Roman"/>
          <w:sz w:val="21"/>
          <w:szCs w:val="21"/>
        </w:rPr>
        <w:t>do 3,5 tony</w:t>
      </w:r>
    </w:p>
    <w:p w14:paraId="3B1F7D8D" w14:textId="2021F64B" w:rsidR="00A40A83" w:rsidRPr="00A40A83" w:rsidRDefault="00000000" w:rsidP="00A40A83">
      <w:pPr>
        <w:pStyle w:val="Akapitzlist"/>
        <w:numPr>
          <w:ilvl w:val="0"/>
          <w:numId w:val="8"/>
        </w:numPr>
        <w:pBdr>
          <w:bottom w:val="none" w:sz="0" w:space="11" w:color="auto"/>
        </w:pBdr>
        <w:shd w:val="clear" w:color="auto" w:fill="FFFFFF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A40A83">
        <w:rPr>
          <w:rFonts w:ascii="Times New Roman" w:eastAsia="Times New Roman" w:hAnsi="Times New Roman" w:cs="Times New Roman"/>
          <w:sz w:val="21"/>
          <w:szCs w:val="21"/>
        </w:rPr>
        <w:t>do 12 ton</w:t>
      </w:r>
    </w:p>
    <w:p w14:paraId="18282901" w14:textId="2AEC8F53" w:rsidR="00EA6C80" w:rsidRPr="00A40A83" w:rsidRDefault="00A40A83" w:rsidP="00A40A83">
      <w:pPr>
        <w:pStyle w:val="Akapitzlist"/>
        <w:numPr>
          <w:ilvl w:val="0"/>
          <w:numId w:val="8"/>
        </w:numPr>
        <w:pBdr>
          <w:bottom w:val="none" w:sz="0" w:space="11" w:color="auto"/>
        </w:pBdr>
        <w:shd w:val="clear" w:color="auto" w:fill="FFFFFF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do 24 ton</w:t>
      </w:r>
    </w:p>
    <w:p w14:paraId="57B9BFE3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W ofercie prosimy zaznaczyć ładowność pojazdu jakim będzie realizowany transport.</w:t>
      </w:r>
    </w:p>
    <w:p w14:paraId="0C034DF8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Przy składaniu oferty należy podać:</w:t>
      </w:r>
    </w:p>
    <w:p w14:paraId="75D2E926" w14:textId="77777777" w:rsidR="00EA6C80" w:rsidRDefault="00000000">
      <w:pPr>
        <w:numPr>
          <w:ilvl w:val="0"/>
          <w:numId w:val="1"/>
        </w:numPr>
        <w:shd w:val="clear" w:color="auto" w:fill="FFFFFF"/>
        <w:spacing w:line="44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Nazwę i dane Firmy/realizatora usługi.</w:t>
      </w:r>
    </w:p>
    <w:p w14:paraId="374750A4" w14:textId="77777777" w:rsidR="00EA6C80" w:rsidRDefault="00000000">
      <w:pPr>
        <w:numPr>
          <w:ilvl w:val="0"/>
          <w:numId w:val="1"/>
        </w:numPr>
        <w:shd w:val="clear" w:color="auto" w:fill="FFFFFF"/>
        <w:spacing w:line="44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Wycenę na podstawie tzw. Opłaty frachtowej, na wyszczególnionych trasach.</w:t>
      </w:r>
    </w:p>
    <w:p w14:paraId="45ED648A" w14:textId="77777777" w:rsidR="00EA6C80" w:rsidRDefault="00000000">
      <w:pPr>
        <w:numPr>
          <w:ilvl w:val="0"/>
          <w:numId w:val="1"/>
        </w:numPr>
        <w:shd w:val="clear" w:color="auto" w:fill="FFFFFF"/>
        <w:spacing w:line="44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Dane osoby do kontaktów (imię i nazwisko, adres, adres e-mail, telefon)</w:t>
      </w:r>
    </w:p>
    <w:p w14:paraId="3F36EE7B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Oferty można składać u Zamawiającego:</w:t>
      </w:r>
    </w:p>
    <w:p w14:paraId="3967B130" w14:textId="2184D0C5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– osobiście, w siedzibie Fundacji Banku  Żywności w Lublinie ul. </w:t>
      </w:r>
      <w:r w:rsidR="001A3809">
        <w:rPr>
          <w:rFonts w:ascii="Times New Roman" w:eastAsia="Times New Roman" w:hAnsi="Times New Roman" w:cs="Times New Roman"/>
          <w:sz w:val="21"/>
          <w:szCs w:val="21"/>
        </w:rPr>
        <w:t>Stanisława Lema 25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, 20-4</w:t>
      </w:r>
      <w:r w:rsidR="001A3809">
        <w:rPr>
          <w:rFonts w:ascii="Times New Roman" w:eastAsia="Times New Roman" w:hAnsi="Times New Roman" w:cs="Times New Roman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z w:val="21"/>
          <w:szCs w:val="21"/>
        </w:rPr>
        <w:t>6 Lublin</w:t>
      </w:r>
    </w:p>
    <w:p w14:paraId="5A05435F" w14:textId="77777777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– lub pocztą elektroniczną na adres: bzlublin@wp.pl</w:t>
      </w:r>
    </w:p>
    <w:p w14:paraId="16F6718D" w14:textId="5E50C68A" w:rsidR="00EA6C80" w:rsidRDefault="00000000">
      <w:pPr>
        <w:pBdr>
          <w:bottom w:val="none" w:sz="0" w:space="11" w:color="auto"/>
        </w:pBdr>
        <w:shd w:val="clear" w:color="auto" w:fill="FFFFFF"/>
        <w:rPr>
          <w:rFonts w:ascii="Times New Roman" w:eastAsia="Times New Roman" w:hAnsi="Times New Roman" w:cs="Times New Roman"/>
          <w:b/>
          <w:bCs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Oferty prosimy składać w nieprzekraczalnym terminie do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1</w:t>
      </w:r>
      <w:r w:rsidR="00710A11">
        <w:rPr>
          <w:rFonts w:ascii="Times New Roman" w:eastAsia="Times New Roman" w:hAnsi="Times New Roman" w:cs="Times New Roman"/>
          <w:b/>
          <w:bCs/>
          <w:sz w:val="21"/>
          <w:szCs w:val="21"/>
        </w:rPr>
        <w:t>8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lutego 2026 r. do godziny 15:00</w:t>
      </w:r>
    </w:p>
    <w:p w14:paraId="076EE021" w14:textId="77777777" w:rsidR="00EA6C80" w:rsidRDefault="00000000">
      <w:pPr>
        <w:shd w:val="clear" w:color="auto" w:fill="FFFFFF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Oferty złożone po tym terminie nie będą rozpatrywane.</w:t>
      </w:r>
    </w:p>
    <w:p w14:paraId="4399046A" w14:textId="77777777" w:rsidR="00EA6C80" w:rsidRDefault="00EA6C80">
      <w:pPr>
        <w:rPr>
          <w:rFonts w:ascii="Times New Roman" w:eastAsia="Times New Roman" w:hAnsi="Times New Roman" w:cs="Times New Roman"/>
        </w:rPr>
      </w:pPr>
    </w:p>
    <w:p w14:paraId="604B39B6" w14:textId="77777777" w:rsidR="00EA6C80" w:rsidRDefault="00EA6C80">
      <w:pPr>
        <w:rPr>
          <w:rFonts w:ascii="Times New Roman" w:eastAsia="Times New Roman" w:hAnsi="Times New Roman" w:cs="Times New Roman"/>
        </w:rPr>
      </w:pPr>
    </w:p>
    <w:p w14:paraId="40F1E7D7" w14:textId="77777777" w:rsidR="00EA6C80" w:rsidRDefault="00EA6C80">
      <w:pPr>
        <w:rPr>
          <w:rFonts w:ascii="Times New Roman" w:eastAsia="Times New Roman" w:hAnsi="Times New Roman" w:cs="Times New Roman"/>
        </w:rPr>
      </w:pPr>
    </w:p>
    <w:p w14:paraId="1B57EC17" w14:textId="77777777" w:rsidR="00EA6C80" w:rsidRDefault="00EA6C80">
      <w:pPr>
        <w:rPr>
          <w:rFonts w:ascii="Times New Roman" w:eastAsia="Times New Roman" w:hAnsi="Times New Roman" w:cs="Times New Roman"/>
        </w:rPr>
      </w:pPr>
    </w:p>
    <w:p w14:paraId="1708DEB0" w14:textId="77777777" w:rsidR="00EA6C80" w:rsidRDefault="00EA6C80">
      <w:pPr>
        <w:pStyle w:val="Nagwek1"/>
      </w:pPr>
      <w:bookmarkStart w:id="0" w:name="_jssu91l2nvv" w:colFirst="0" w:colLast="0"/>
      <w:bookmarkEnd w:id="0"/>
    </w:p>
    <w:sectPr w:rsidR="00EA6C80">
      <w:headerReference w:type="default" r:id="rId7"/>
      <w:pgSz w:w="11909" w:h="16834"/>
      <w:pgMar w:top="1440" w:right="1440" w:bottom="1440" w:left="1440" w:header="68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B265B1" w14:textId="77777777" w:rsidR="007D028E" w:rsidRDefault="007D028E">
      <w:pPr>
        <w:spacing w:line="240" w:lineRule="auto"/>
      </w:pPr>
      <w:r>
        <w:separator/>
      </w:r>
    </w:p>
  </w:endnote>
  <w:endnote w:type="continuationSeparator" w:id="0">
    <w:p w14:paraId="0C68449A" w14:textId="77777777" w:rsidR="007D028E" w:rsidRDefault="007D02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F43D0D33-22EF-4D2F-B66D-286B587C99AF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4585B4B0-DE7D-4020-9989-2DFE096C7DE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53E397" w14:textId="77777777" w:rsidR="007D028E" w:rsidRDefault="007D028E">
      <w:pPr>
        <w:spacing w:line="240" w:lineRule="auto"/>
      </w:pPr>
      <w:r>
        <w:separator/>
      </w:r>
    </w:p>
  </w:footnote>
  <w:footnote w:type="continuationSeparator" w:id="0">
    <w:p w14:paraId="07767210" w14:textId="77777777" w:rsidR="007D028E" w:rsidRDefault="007D028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9BC0E" w14:textId="77777777" w:rsidR="00EA6C80" w:rsidRDefault="00000000">
    <w:pPr>
      <w:pStyle w:val="Nagwek1"/>
    </w:pPr>
    <w:bookmarkStart w:id="1" w:name="_2v0io78g6t4z" w:colFirst="0" w:colLast="0"/>
    <w:bookmarkEnd w:id="1"/>
    <w:r>
      <w:rPr>
        <w:noProof/>
      </w:rPr>
      <w:drawing>
        <wp:inline distT="114300" distB="114300" distL="114300" distR="114300" wp14:anchorId="5B377BFA" wp14:editId="7A9C0DF8">
          <wp:extent cx="5731200" cy="59690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1200" cy="596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549F5"/>
    <w:multiLevelType w:val="hybridMultilevel"/>
    <w:tmpl w:val="7BBEA0D6"/>
    <w:lvl w:ilvl="0" w:tplc="4EF8DB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E02199"/>
    <w:multiLevelType w:val="hybridMultilevel"/>
    <w:tmpl w:val="F8D21644"/>
    <w:lvl w:ilvl="0" w:tplc="AAC61B6A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7B3670"/>
    <w:multiLevelType w:val="hybridMultilevel"/>
    <w:tmpl w:val="2DAEC9C6"/>
    <w:lvl w:ilvl="0" w:tplc="50286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911C5F"/>
    <w:multiLevelType w:val="hybridMultilevel"/>
    <w:tmpl w:val="0510AAD0"/>
    <w:lvl w:ilvl="0" w:tplc="50286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7D524B"/>
    <w:multiLevelType w:val="hybridMultilevel"/>
    <w:tmpl w:val="600620C2"/>
    <w:lvl w:ilvl="0" w:tplc="50286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965741"/>
    <w:multiLevelType w:val="multilevel"/>
    <w:tmpl w:val="322069C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666666"/>
        <w:sz w:val="21"/>
        <w:szCs w:val="2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D3F75E9"/>
    <w:multiLevelType w:val="hybridMultilevel"/>
    <w:tmpl w:val="2EA842C4"/>
    <w:lvl w:ilvl="0" w:tplc="50286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E77ACC"/>
    <w:multiLevelType w:val="multilevel"/>
    <w:tmpl w:val="261C4B7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A6F3825"/>
    <w:multiLevelType w:val="hybridMultilevel"/>
    <w:tmpl w:val="1FC2E152"/>
    <w:lvl w:ilvl="0" w:tplc="5028692C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96253003">
    <w:abstractNumId w:val="7"/>
  </w:num>
  <w:num w:numId="2" w16cid:durableId="2140604356">
    <w:abstractNumId w:val="5"/>
  </w:num>
  <w:num w:numId="3" w16cid:durableId="1164781417">
    <w:abstractNumId w:val="0"/>
  </w:num>
  <w:num w:numId="4" w16cid:durableId="176895737">
    <w:abstractNumId w:val="6"/>
  </w:num>
  <w:num w:numId="5" w16cid:durableId="2132899860">
    <w:abstractNumId w:val="8"/>
  </w:num>
  <w:num w:numId="6" w16cid:durableId="1577859306">
    <w:abstractNumId w:val="4"/>
  </w:num>
  <w:num w:numId="7" w16cid:durableId="1681811242">
    <w:abstractNumId w:val="3"/>
  </w:num>
  <w:num w:numId="8" w16cid:durableId="2068457122">
    <w:abstractNumId w:val="2"/>
  </w:num>
  <w:num w:numId="9" w16cid:durableId="4642806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C80"/>
    <w:rsid w:val="0001525A"/>
    <w:rsid w:val="000F391C"/>
    <w:rsid w:val="00177243"/>
    <w:rsid w:val="001A3809"/>
    <w:rsid w:val="00680008"/>
    <w:rsid w:val="00693CD7"/>
    <w:rsid w:val="00710A11"/>
    <w:rsid w:val="007D028E"/>
    <w:rsid w:val="00A40A83"/>
    <w:rsid w:val="00A8510C"/>
    <w:rsid w:val="00AA46B9"/>
    <w:rsid w:val="00D13E99"/>
    <w:rsid w:val="00E15CCB"/>
    <w:rsid w:val="00E74020"/>
    <w:rsid w:val="00EA6C80"/>
    <w:rsid w:val="00F0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00EC2"/>
  <w15:docId w15:val="{CCF4307D-5051-4735-B48E-67D40A70A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Akapitzlist">
    <w:name w:val="List Paragraph"/>
    <w:basedOn w:val="Normalny"/>
    <w:uiPriority w:val="34"/>
    <w:qFormat/>
    <w:rsid w:val="00A40A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261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Maks Sapieha</cp:lastModifiedBy>
  <cp:revision>6</cp:revision>
  <dcterms:created xsi:type="dcterms:W3CDTF">2026-02-03T13:49:00Z</dcterms:created>
  <dcterms:modified xsi:type="dcterms:W3CDTF">2026-02-18T12:33:00Z</dcterms:modified>
</cp:coreProperties>
</file>