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87" w:rsidRDefault="00CF6887" w:rsidP="00CF6887">
      <w:pPr>
        <w:rPr>
          <w:b/>
          <w:sz w:val="32"/>
          <w:lang w:val="en-US"/>
        </w:rPr>
      </w:pPr>
      <w:r>
        <w:rPr>
          <w:rFonts w:ascii="Verdana" w:hAnsi="Verdana"/>
        </w:rPr>
        <w:object w:dxaOrig="3105" w:dyaOrig="3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8.25pt" o:ole="">
            <v:imagedata r:id="rId8" o:title=""/>
          </v:shape>
          <o:OLEObject Type="Embed" ProgID="MSPhotoEd.3" ShapeID="_x0000_i1025" DrawAspect="Content" ObjectID="_1568818353" r:id="rId9"/>
        </w:object>
      </w:r>
    </w:p>
    <w:p w:rsidR="00264ACE" w:rsidRPr="00740B66" w:rsidRDefault="0019319A" w:rsidP="004929B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Slice of Bread from Heart conference</w:t>
      </w:r>
    </w:p>
    <w:p w:rsidR="00D45E3B" w:rsidRPr="00740B66" w:rsidRDefault="0019319A" w:rsidP="004929B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October, 16</w:t>
      </w:r>
      <w:r w:rsidR="00FA2F87" w:rsidRPr="00740B66">
        <w:rPr>
          <w:b/>
          <w:sz w:val="28"/>
          <w:szCs w:val="28"/>
          <w:vertAlign w:val="superscript"/>
          <w:lang w:val="en-US"/>
        </w:rPr>
        <w:t>th</w:t>
      </w:r>
      <w:r w:rsidR="00FA2F87" w:rsidRPr="00740B66">
        <w:rPr>
          <w:b/>
          <w:sz w:val="28"/>
          <w:szCs w:val="28"/>
          <w:lang w:val="en-US"/>
        </w:rPr>
        <w:t>, 2017</w:t>
      </w:r>
    </w:p>
    <w:p w:rsidR="0019319A" w:rsidRDefault="0019319A" w:rsidP="0019319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Lublin</w:t>
      </w:r>
    </w:p>
    <w:p w:rsidR="0019319A" w:rsidRPr="0019319A" w:rsidRDefault="0019319A" w:rsidP="0019319A">
      <w:pPr>
        <w:jc w:val="center"/>
        <w:rPr>
          <w:rStyle w:val="Accentuation"/>
          <w:b/>
          <w:i w:val="0"/>
          <w:iCs w:val="0"/>
          <w:sz w:val="28"/>
          <w:szCs w:val="28"/>
          <w:lang w:val="en-US"/>
        </w:rPr>
      </w:pPr>
      <w:r>
        <w:rPr>
          <w:rStyle w:val="Accentuation"/>
          <w:b/>
          <w:bCs/>
          <w:color w:val="000000"/>
          <w:lang w:val="en-US"/>
        </w:rPr>
        <w:t>Providing food assistance through a specialized solidarity centers</w:t>
      </w:r>
      <w:bookmarkStart w:id="0" w:name="_GoBack"/>
      <w:bookmarkEnd w:id="0"/>
      <w:r>
        <w:rPr>
          <w:rStyle w:val="Accentuation"/>
          <w:b/>
          <w:bCs/>
          <w:color w:val="000000"/>
          <w:lang w:val="en-US"/>
        </w:rPr>
        <w:t>: the whole</w:t>
      </w:r>
    </w:p>
    <w:p w:rsidR="0019319A" w:rsidRDefault="0019319A" w:rsidP="0019319A">
      <w:pPr>
        <w:jc w:val="center"/>
      </w:pPr>
      <w:proofErr w:type="spellStart"/>
      <w:proofErr w:type="gramStart"/>
      <w:r w:rsidRPr="0019319A">
        <w:rPr>
          <w:rStyle w:val="Accentuation"/>
          <w:b/>
          <w:bCs/>
          <w:color w:val="000000"/>
        </w:rPr>
        <w:t>person</w:t>
      </w:r>
      <w:proofErr w:type="spellEnd"/>
      <w:proofErr w:type="gramEnd"/>
      <w:r w:rsidRPr="0019319A">
        <w:rPr>
          <w:rStyle w:val="Accentuation"/>
          <w:b/>
          <w:bCs/>
          <w:color w:val="000000"/>
        </w:rPr>
        <w:t xml:space="preserve"> </w:t>
      </w:r>
      <w:proofErr w:type="spellStart"/>
      <w:r w:rsidRPr="0019319A">
        <w:rPr>
          <w:rStyle w:val="Accentuation"/>
          <w:b/>
          <w:bCs/>
          <w:color w:val="000000"/>
        </w:rPr>
        <w:t>approach</w:t>
      </w:r>
      <w:proofErr w:type="spellEnd"/>
      <w:r w:rsidRPr="0019319A">
        <w:rPr>
          <w:rStyle w:val="Accentuation"/>
          <w:b/>
          <w:bCs/>
          <w:color w:val="000000"/>
        </w:rPr>
        <w:t xml:space="preserve"> of Secours Populaire Français</w:t>
      </w:r>
    </w:p>
    <w:p w:rsidR="0019319A" w:rsidRPr="0019319A" w:rsidRDefault="0019319A" w:rsidP="004929B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:rsidR="00FF1D9F" w:rsidRPr="0019319A" w:rsidRDefault="00FF1D9F" w:rsidP="004929BF">
      <w:pPr>
        <w:jc w:val="both"/>
      </w:pPr>
    </w:p>
    <w:p w:rsidR="00FF1D9F" w:rsidRPr="00CF6887" w:rsidRDefault="00FF1D9F" w:rsidP="004929BF">
      <w:pPr>
        <w:jc w:val="both"/>
      </w:pPr>
      <w:r w:rsidRPr="00CF6887">
        <w:t>Secours populaire français in figures</w:t>
      </w:r>
      <w:r w:rsidR="00CF6887" w:rsidRPr="00CF6887">
        <w:t>:</w:t>
      </w:r>
    </w:p>
    <w:p w:rsidR="00FF1D9F" w:rsidRPr="008003DC" w:rsidRDefault="007B2113" w:rsidP="004929BF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8003DC">
        <w:rPr>
          <w:lang w:val="en-US"/>
        </w:rPr>
        <w:t>An i</w:t>
      </w:r>
      <w:r w:rsidR="00FF1D9F" w:rsidRPr="008003DC">
        <w:rPr>
          <w:lang w:val="en-US"/>
        </w:rPr>
        <w:t>ndependent and non-profit organization created in 1945</w:t>
      </w:r>
    </w:p>
    <w:p w:rsidR="00FF1D9F" w:rsidRPr="008003DC" w:rsidRDefault="00FF1D9F" w:rsidP="004929BF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8003DC">
        <w:rPr>
          <w:lang w:val="en-US"/>
        </w:rPr>
        <w:t>80 000 volunteers</w:t>
      </w:r>
    </w:p>
    <w:p w:rsidR="00FF1D9F" w:rsidRPr="008003DC" w:rsidRDefault="00FF1D9F" w:rsidP="004929BF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8003DC">
        <w:rPr>
          <w:lang w:val="en-US"/>
        </w:rPr>
        <w:t>2.8 million people received / helped per year, including 1 million children</w:t>
      </w:r>
    </w:p>
    <w:p w:rsidR="00FF1D9F" w:rsidRPr="008003DC" w:rsidRDefault="00FF1D9F" w:rsidP="004929BF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8003DC">
        <w:rPr>
          <w:lang w:val="en-US"/>
        </w:rPr>
        <w:t>More than</w:t>
      </w:r>
      <w:r w:rsidR="007B2113" w:rsidRPr="008003DC">
        <w:rPr>
          <w:lang w:val="en-US"/>
        </w:rPr>
        <w:t xml:space="preserve"> 1 200 </w:t>
      </w:r>
      <w:r w:rsidR="004929BF">
        <w:rPr>
          <w:lang w:val="en-US"/>
        </w:rPr>
        <w:t>reception centers</w:t>
      </w:r>
      <w:r w:rsidR="007B2113" w:rsidRPr="008003DC">
        <w:rPr>
          <w:lang w:val="en-US"/>
        </w:rPr>
        <w:t xml:space="preserve"> located all over France : big cities, suburb, rural area</w:t>
      </w:r>
    </w:p>
    <w:p w:rsidR="007B2113" w:rsidRPr="008003DC" w:rsidRDefault="007B2113" w:rsidP="004929BF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8003DC">
        <w:rPr>
          <w:lang w:val="en-US"/>
        </w:rPr>
        <w:t xml:space="preserve">1 757 800 people received food </w:t>
      </w:r>
      <w:r w:rsidR="004929BF">
        <w:rPr>
          <w:lang w:val="en-US"/>
        </w:rPr>
        <w:t>aid</w:t>
      </w:r>
      <w:r w:rsidR="00B338A0" w:rsidRPr="008003DC">
        <w:rPr>
          <w:lang w:val="en-US"/>
        </w:rPr>
        <w:t xml:space="preserve"> in 2015</w:t>
      </w:r>
    </w:p>
    <w:p w:rsidR="00FF1D9F" w:rsidRPr="008003DC" w:rsidRDefault="00FF1D9F" w:rsidP="004929BF">
      <w:pPr>
        <w:jc w:val="both"/>
        <w:rPr>
          <w:lang w:val="en-US"/>
        </w:rPr>
      </w:pPr>
    </w:p>
    <w:p w:rsidR="00B338A0" w:rsidRPr="008003DC" w:rsidRDefault="00B338A0" w:rsidP="004929BF">
      <w:pPr>
        <w:jc w:val="both"/>
        <w:rPr>
          <w:u w:val="single"/>
          <w:lang w:val="en-US"/>
        </w:rPr>
      </w:pPr>
      <w:r w:rsidRPr="008003DC">
        <w:rPr>
          <w:u w:val="single"/>
          <w:lang w:val="en-US"/>
        </w:rPr>
        <w:t>Approach: the generalist whole person approach of SPF and the role of FEAD</w:t>
      </w:r>
    </w:p>
    <w:p w:rsidR="00B338A0" w:rsidRPr="008003DC" w:rsidRDefault="00B338A0" w:rsidP="004929BF">
      <w:pPr>
        <w:jc w:val="both"/>
        <w:rPr>
          <w:lang w:val="en-US"/>
        </w:rPr>
      </w:pPr>
      <w:r w:rsidRPr="008003DC">
        <w:rPr>
          <w:lang w:val="en-US"/>
        </w:rPr>
        <w:t xml:space="preserve">People benefit from an unreserved welcoming and from a comprehensive </w:t>
      </w:r>
      <w:r w:rsidR="00EA521E" w:rsidRPr="008003DC">
        <w:rPr>
          <w:lang w:val="en-US"/>
        </w:rPr>
        <w:t>approach</w:t>
      </w:r>
      <w:r w:rsidRPr="008003DC">
        <w:rPr>
          <w:lang w:val="en-US"/>
        </w:rPr>
        <w:t xml:space="preserve"> of their situation. </w:t>
      </w:r>
      <w:r w:rsidR="00FA297F" w:rsidRPr="008003DC">
        <w:rPr>
          <w:lang w:val="en-US"/>
        </w:rPr>
        <w:t>Providing people with comprehensive care consists in taking all the aspects into account: economic, social, family… There is neither people segmentation nor people categorization.</w:t>
      </w:r>
      <w:r w:rsidR="00722638" w:rsidRPr="008003DC">
        <w:rPr>
          <w:lang w:val="en-US"/>
        </w:rPr>
        <w:t xml:space="preserve"> </w:t>
      </w:r>
      <w:r w:rsidR="00E27532" w:rsidRPr="008003DC">
        <w:rPr>
          <w:lang w:val="en-US"/>
        </w:rPr>
        <w:t>Thanks to differentiated aid, p</w:t>
      </w:r>
      <w:r w:rsidR="00722638" w:rsidRPr="008003DC">
        <w:rPr>
          <w:lang w:val="en-US"/>
        </w:rPr>
        <w:t>recarious, poverty and great poverty situations</w:t>
      </w:r>
      <w:r w:rsidR="00E27532" w:rsidRPr="008003DC">
        <w:rPr>
          <w:lang w:val="en-US"/>
        </w:rPr>
        <w:t xml:space="preserve"> are all taken into account.</w:t>
      </w:r>
    </w:p>
    <w:p w:rsidR="007B146F" w:rsidRPr="008003DC" w:rsidRDefault="007B146F" w:rsidP="004929BF">
      <w:pPr>
        <w:jc w:val="both"/>
        <w:rPr>
          <w:lang w:val="en-US"/>
        </w:rPr>
      </w:pPr>
      <w:r w:rsidRPr="008003DC">
        <w:rPr>
          <w:lang w:val="en-US"/>
        </w:rPr>
        <w:t>The FEAD, that first provides people with food assistance, allows the implementation of all forms of solidarity</w:t>
      </w:r>
      <w:r w:rsidR="000661E9" w:rsidRPr="008003DC">
        <w:rPr>
          <w:lang w:val="en-US"/>
        </w:rPr>
        <w:t xml:space="preserve"> because the initial need of people is food assistance.</w:t>
      </w:r>
    </w:p>
    <w:p w:rsidR="00857345" w:rsidRPr="000B2759" w:rsidRDefault="00857345" w:rsidP="004929BF">
      <w:pPr>
        <w:jc w:val="both"/>
        <w:rPr>
          <w:lang w:val="en-US"/>
        </w:rPr>
      </w:pPr>
    </w:p>
    <w:p w:rsidR="00FE123B" w:rsidRPr="004935DF" w:rsidRDefault="00857345" w:rsidP="00FE123B">
      <w:pPr>
        <w:jc w:val="both"/>
        <w:rPr>
          <w:lang w:val="en-US"/>
        </w:rPr>
      </w:pPr>
      <w:r w:rsidRPr="000B2759">
        <w:rPr>
          <w:lang w:val="en-US"/>
        </w:rPr>
        <w:t xml:space="preserve">Food assistance is the gateway for all people. Then, SPF offers, as part of its comprehensive approach, </w:t>
      </w:r>
      <w:r w:rsidR="00FE123B" w:rsidRPr="004935DF">
        <w:rPr>
          <w:lang w:val="en-US"/>
        </w:rPr>
        <w:t xml:space="preserve">a range of accompanying measures. Indeed, SPF provides </w:t>
      </w:r>
      <w:r w:rsidR="00806C29" w:rsidRPr="004935DF">
        <w:rPr>
          <w:lang w:val="en-US"/>
        </w:rPr>
        <w:t>l</w:t>
      </w:r>
      <w:r w:rsidR="00FE123B" w:rsidRPr="004935DF">
        <w:rPr>
          <w:lang w:val="en-US"/>
        </w:rPr>
        <w:t xml:space="preserve">ong term support for individuals and families regarding their applications and rights: </w:t>
      </w:r>
    </w:p>
    <w:p w:rsidR="00FE123B" w:rsidRPr="004935DF" w:rsidRDefault="00FE123B" w:rsidP="00FE123B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4935DF">
        <w:rPr>
          <w:lang w:val="en-US"/>
        </w:rPr>
        <w:t>access to housing,</w:t>
      </w:r>
    </w:p>
    <w:p w:rsidR="00FE123B" w:rsidRPr="004935DF" w:rsidRDefault="00FE123B" w:rsidP="00FE123B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4935DF">
        <w:rPr>
          <w:lang w:val="en-US"/>
        </w:rPr>
        <w:t xml:space="preserve">access to healthcare, </w:t>
      </w:r>
    </w:p>
    <w:p w:rsidR="00806C29" w:rsidRPr="004935DF" w:rsidRDefault="00FE123B" w:rsidP="00FE123B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4935DF">
        <w:rPr>
          <w:lang w:val="en-US"/>
        </w:rPr>
        <w:t xml:space="preserve">access to holidays, culture, leisure, sports </w:t>
      </w:r>
    </w:p>
    <w:p w:rsidR="00857345" w:rsidRPr="004935DF" w:rsidRDefault="00FE123B" w:rsidP="00FE123B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4935DF">
        <w:rPr>
          <w:lang w:val="en-US"/>
        </w:rPr>
        <w:t>and</w:t>
      </w:r>
      <w:r w:rsidR="00806C29" w:rsidRPr="004935DF">
        <w:rPr>
          <w:lang w:val="en-US"/>
        </w:rPr>
        <w:t xml:space="preserve"> access to</w:t>
      </w:r>
      <w:r w:rsidRPr="004935DF">
        <w:rPr>
          <w:lang w:val="en-US"/>
        </w:rPr>
        <w:t xml:space="preserve"> professional insertion</w:t>
      </w:r>
    </w:p>
    <w:p w:rsidR="00A7372E" w:rsidRPr="00806C29" w:rsidRDefault="00A7372E" w:rsidP="00806C29">
      <w:pPr>
        <w:pStyle w:val="Paragraphedeliste"/>
        <w:jc w:val="both"/>
        <w:rPr>
          <w:lang w:val="en-US"/>
        </w:rPr>
      </w:pPr>
    </w:p>
    <w:p w:rsidR="00452453" w:rsidRPr="000B2759" w:rsidRDefault="002755F8" w:rsidP="004929BF">
      <w:pPr>
        <w:jc w:val="both"/>
        <w:rPr>
          <w:lang w:val="en-US"/>
        </w:rPr>
      </w:pPr>
      <w:r w:rsidRPr="000B2759">
        <w:rPr>
          <w:lang w:val="en-US"/>
        </w:rPr>
        <w:t>Besides aids, people who wish to do so have the opportunity to become volunteers. It enables people to</w:t>
      </w:r>
      <w:r w:rsidR="00F94FB6" w:rsidRPr="000B2759">
        <w:rPr>
          <w:lang w:val="en-US"/>
        </w:rPr>
        <w:t xml:space="preserve"> </w:t>
      </w:r>
      <w:r w:rsidR="00452453" w:rsidRPr="000B2759">
        <w:rPr>
          <w:lang w:val="en-US"/>
        </w:rPr>
        <w:t>lead</w:t>
      </w:r>
      <w:r w:rsidR="00F94FB6" w:rsidRPr="000B2759">
        <w:rPr>
          <w:lang w:val="en-US"/>
        </w:rPr>
        <w:t xml:space="preserve"> their social </w:t>
      </w:r>
      <w:r w:rsidR="00452453" w:rsidRPr="000B2759">
        <w:rPr>
          <w:lang w:val="en-US"/>
        </w:rPr>
        <w:t>inclusion</w:t>
      </w:r>
      <w:r w:rsidR="00F94FB6" w:rsidRPr="000B2759">
        <w:rPr>
          <w:lang w:val="en-US"/>
        </w:rPr>
        <w:t>. Indeed, they become able to take initiatives, responsibilities and to strengthen their n</w:t>
      </w:r>
      <w:r w:rsidR="00452453" w:rsidRPr="000B2759">
        <w:rPr>
          <w:lang w:val="en-US"/>
        </w:rPr>
        <w:t>etwork of contacts, which are</w:t>
      </w:r>
      <w:r w:rsidR="00F94FB6" w:rsidRPr="000B2759">
        <w:rPr>
          <w:lang w:val="en-US"/>
        </w:rPr>
        <w:t xml:space="preserve"> key</w:t>
      </w:r>
      <w:r w:rsidR="00452453" w:rsidRPr="000B2759">
        <w:rPr>
          <w:lang w:val="en-US"/>
        </w:rPr>
        <w:t xml:space="preserve"> factors</w:t>
      </w:r>
      <w:r w:rsidR="00F94FB6" w:rsidRPr="000B2759">
        <w:rPr>
          <w:lang w:val="en-US"/>
        </w:rPr>
        <w:t xml:space="preserve"> to successful integration. </w:t>
      </w:r>
    </w:p>
    <w:p w:rsidR="00857345" w:rsidRPr="000B2759" w:rsidRDefault="00F94FB6" w:rsidP="004929BF">
      <w:pPr>
        <w:jc w:val="both"/>
        <w:rPr>
          <w:lang w:val="en-US"/>
        </w:rPr>
      </w:pPr>
      <w:r w:rsidRPr="000B2759">
        <w:rPr>
          <w:lang w:val="en-US"/>
        </w:rPr>
        <w:t>Becoming volunteer</w:t>
      </w:r>
      <w:r w:rsidR="00B10D5F" w:rsidRPr="000B2759">
        <w:rPr>
          <w:lang w:val="en-US"/>
        </w:rPr>
        <w:t>s</w:t>
      </w:r>
      <w:r w:rsidRPr="000B2759">
        <w:rPr>
          <w:lang w:val="en-US"/>
        </w:rPr>
        <w:t xml:space="preserve"> also enables them to promote their personal</w:t>
      </w:r>
      <w:r w:rsidR="00B10D5F" w:rsidRPr="000B2759">
        <w:rPr>
          <w:lang w:val="en-US"/>
        </w:rPr>
        <w:t>/</w:t>
      </w:r>
      <w:r w:rsidRPr="000B2759">
        <w:rPr>
          <w:lang w:val="en-US"/>
        </w:rPr>
        <w:t>professional skills</w:t>
      </w:r>
      <w:r w:rsidR="00B10D5F" w:rsidRPr="000B2759">
        <w:rPr>
          <w:lang w:val="en-US"/>
        </w:rPr>
        <w:t xml:space="preserve"> and to regain </w:t>
      </w:r>
      <w:r w:rsidR="00452453" w:rsidRPr="000B2759">
        <w:rPr>
          <w:lang w:val="en-US"/>
        </w:rPr>
        <w:t xml:space="preserve">self-confidence and </w:t>
      </w:r>
      <w:r w:rsidR="00B10D5F" w:rsidRPr="000B2759">
        <w:rPr>
          <w:lang w:val="en-US"/>
        </w:rPr>
        <w:t>self-</w:t>
      </w:r>
      <w:r w:rsidR="00452453" w:rsidRPr="000B2759">
        <w:rPr>
          <w:lang w:val="en-US"/>
        </w:rPr>
        <w:t>esteem</w:t>
      </w:r>
      <w:r w:rsidR="00B10D5F" w:rsidRPr="000B2759">
        <w:rPr>
          <w:lang w:val="en-US"/>
        </w:rPr>
        <w:t>.</w:t>
      </w:r>
      <w:r w:rsidR="00452453" w:rsidRPr="000B2759">
        <w:rPr>
          <w:lang w:val="en-US"/>
        </w:rPr>
        <w:t xml:space="preserve"> </w:t>
      </w:r>
    </w:p>
    <w:p w:rsidR="00B10D5F" w:rsidRPr="000B2759" w:rsidRDefault="00B10D5F" w:rsidP="004929BF">
      <w:pPr>
        <w:jc w:val="both"/>
        <w:rPr>
          <w:strike/>
          <w:lang w:val="en-US"/>
        </w:rPr>
      </w:pPr>
    </w:p>
    <w:p w:rsidR="000C5ACB" w:rsidRPr="000B2759" w:rsidRDefault="001467C8" w:rsidP="004929BF">
      <w:pPr>
        <w:jc w:val="both"/>
        <w:rPr>
          <w:u w:val="single"/>
          <w:lang w:val="en-US"/>
        </w:rPr>
      </w:pPr>
      <w:r w:rsidRPr="000B2759">
        <w:rPr>
          <w:u w:val="single"/>
          <w:lang w:val="en-US"/>
        </w:rPr>
        <w:t>“</w:t>
      </w:r>
      <w:r w:rsidR="00452453" w:rsidRPr="000B2759">
        <w:rPr>
          <w:u w:val="single"/>
          <w:lang w:val="en-US"/>
        </w:rPr>
        <w:t>Solidarity r</w:t>
      </w:r>
      <w:r w:rsidR="00611DC1" w:rsidRPr="000B2759">
        <w:rPr>
          <w:u w:val="single"/>
          <w:lang w:val="en-US"/>
        </w:rPr>
        <w:t xml:space="preserve">eception </w:t>
      </w:r>
      <w:r w:rsidR="00452453" w:rsidRPr="000B2759">
        <w:rPr>
          <w:u w:val="single"/>
          <w:lang w:val="en-US"/>
        </w:rPr>
        <w:t>centers</w:t>
      </w:r>
      <w:r w:rsidRPr="000B2759">
        <w:rPr>
          <w:u w:val="single"/>
          <w:lang w:val="en-US"/>
        </w:rPr>
        <w:t>”</w:t>
      </w:r>
      <w:r w:rsidR="00452453" w:rsidRPr="000B2759">
        <w:rPr>
          <w:u w:val="single"/>
          <w:lang w:val="en-US"/>
        </w:rPr>
        <w:t xml:space="preserve"> </w:t>
      </w:r>
      <w:r w:rsidR="00611DC1" w:rsidRPr="000B2759">
        <w:rPr>
          <w:u w:val="single"/>
          <w:lang w:val="en-US"/>
        </w:rPr>
        <w:t xml:space="preserve">(PAS) and </w:t>
      </w:r>
      <w:r w:rsidRPr="000B2759">
        <w:rPr>
          <w:u w:val="single"/>
          <w:lang w:val="en-US"/>
        </w:rPr>
        <w:t>“</w:t>
      </w:r>
      <w:r w:rsidR="00611DC1" w:rsidRPr="000B2759">
        <w:rPr>
          <w:u w:val="single"/>
          <w:lang w:val="en-US"/>
        </w:rPr>
        <w:t>Solidarity self-service</w:t>
      </w:r>
      <w:r w:rsidRPr="000B2759">
        <w:rPr>
          <w:u w:val="single"/>
          <w:lang w:val="en-US"/>
        </w:rPr>
        <w:t>”</w:t>
      </w:r>
      <w:r w:rsidR="00611DC1" w:rsidRPr="000B2759">
        <w:rPr>
          <w:u w:val="single"/>
          <w:lang w:val="en-US"/>
        </w:rPr>
        <w:t xml:space="preserve"> (LSS): two devices at the heart of the comprehensive</w:t>
      </w:r>
      <w:r w:rsidR="00452453" w:rsidRPr="000B2759">
        <w:rPr>
          <w:u w:val="single"/>
          <w:lang w:val="en-US"/>
        </w:rPr>
        <w:t xml:space="preserve"> whole</w:t>
      </w:r>
      <w:r w:rsidR="00611DC1" w:rsidRPr="000B2759">
        <w:rPr>
          <w:u w:val="single"/>
          <w:lang w:val="en-US"/>
        </w:rPr>
        <w:t xml:space="preserve"> </w:t>
      </w:r>
      <w:r w:rsidR="00452453" w:rsidRPr="000B2759">
        <w:rPr>
          <w:u w:val="single"/>
          <w:lang w:val="en-US"/>
        </w:rPr>
        <w:t>person</w:t>
      </w:r>
      <w:r w:rsidR="00611DC1" w:rsidRPr="000B2759">
        <w:rPr>
          <w:u w:val="single"/>
          <w:lang w:val="en-US"/>
        </w:rPr>
        <w:t xml:space="preserve"> </w:t>
      </w:r>
      <w:r w:rsidR="00452453" w:rsidRPr="000B2759">
        <w:rPr>
          <w:u w:val="single"/>
          <w:lang w:val="en-US"/>
        </w:rPr>
        <w:t>approach</w:t>
      </w:r>
    </w:p>
    <w:p w:rsidR="00611DC1" w:rsidRPr="000B2759" w:rsidRDefault="00611DC1" w:rsidP="004929BF">
      <w:pPr>
        <w:jc w:val="both"/>
        <w:rPr>
          <w:lang w:val="en-US"/>
        </w:rPr>
      </w:pPr>
      <w:r w:rsidRPr="000B2759">
        <w:rPr>
          <w:lang w:val="en-US"/>
        </w:rPr>
        <w:t xml:space="preserve">Two devices provide effectiveness to this comprehensive </w:t>
      </w:r>
      <w:r w:rsidR="00452453" w:rsidRPr="000B2759">
        <w:rPr>
          <w:lang w:val="en-US"/>
        </w:rPr>
        <w:t>whole person</w:t>
      </w:r>
      <w:r w:rsidR="00452453" w:rsidRPr="000B2759">
        <w:rPr>
          <w:u w:val="single"/>
          <w:lang w:val="en-US"/>
        </w:rPr>
        <w:t xml:space="preserve"> </w:t>
      </w:r>
      <w:r w:rsidRPr="000B2759">
        <w:rPr>
          <w:lang w:val="en-US"/>
        </w:rPr>
        <w:t>approach:</w:t>
      </w:r>
    </w:p>
    <w:p w:rsidR="008D254B" w:rsidRPr="000B2759" w:rsidRDefault="00611DC1" w:rsidP="004929BF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0B2759">
        <w:rPr>
          <w:lang w:val="en-US"/>
        </w:rPr>
        <w:t>The “</w:t>
      </w:r>
      <w:r w:rsidR="001467C8" w:rsidRPr="000B2759">
        <w:rPr>
          <w:lang w:val="en-US"/>
        </w:rPr>
        <w:t>Solidarity reception center</w:t>
      </w:r>
      <w:r w:rsidRPr="000B2759">
        <w:rPr>
          <w:lang w:val="en-US"/>
        </w:rPr>
        <w:t>”</w:t>
      </w:r>
      <w:r w:rsidR="00740B66" w:rsidRPr="000B2759">
        <w:rPr>
          <w:lang w:val="en-US"/>
        </w:rPr>
        <w:t xml:space="preserve"> </w:t>
      </w:r>
      <w:r w:rsidR="00B349FA" w:rsidRPr="000B2759">
        <w:rPr>
          <w:lang w:val="en-US"/>
        </w:rPr>
        <w:t>(PAS)</w:t>
      </w:r>
      <w:r w:rsidRPr="000B2759">
        <w:rPr>
          <w:lang w:val="en-US"/>
        </w:rPr>
        <w:t xml:space="preserve"> is a place where </w:t>
      </w:r>
      <w:r w:rsidR="00DF289B" w:rsidRPr="000B2759">
        <w:rPr>
          <w:lang w:val="en-US"/>
        </w:rPr>
        <w:t xml:space="preserve">people, which come to get help, </w:t>
      </w:r>
      <w:r w:rsidR="00696525" w:rsidRPr="000B2759">
        <w:rPr>
          <w:lang w:val="en-US"/>
        </w:rPr>
        <w:t xml:space="preserve">(families, </w:t>
      </w:r>
      <w:r w:rsidR="00F07DCB" w:rsidRPr="000B2759">
        <w:rPr>
          <w:lang w:val="en-US"/>
        </w:rPr>
        <w:t>and single</w:t>
      </w:r>
      <w:r w:rsidR="00696525" w:rsidRPr="000B2759">
        <w:rPr>
          <w:lang w:val="en-US"/>
        </w:rPr>
        <w:t xml:space="preserve"> </w:t>
      </w:r>
      <w:r w:rsidR="00F07DCB" w:rsidRPr="000B2759">
        <w:rPr>
          <w:lang w:val="en-US"/>
        </w:rPr>
        <w:t>persons),</w:t>
      </w:r>
      <w:r w:rsidRPr="000B2759">
        <w:rPr>
          <w:lang w:val="en-US"/>
        </w:rPr>
        <w:t xml:space="preserve"> </w:t>
      </w:r>
      <w:r w:rsidR="00696525" w:rsidRPr="000B2759">
        <w:rPr>
          <w:lang w:val="en-US"/>
        </w:rPr>
        <w:t>benefit from an unreserved welcoming</w:t>
      </w:r>
      <w:r w:rsidR="00DF289B" w:rsidRPr="000B2759">
        <w:rPr>
          <w:lang w:val="en-US"/>
        </w:rPr>
        <w:t xml:space="preserve">. People </w:t>
      </w:r>
      <w:r w:rsidR="00E95D10" w:rsidRPr="000B2759">
        <w:rPr>
          <w:lang w:val="en-US"/>
        </w:rPr>
        <w:t xml:space="preserve">have a confidential interview which measures the household situation. </w:t>
      </w:r>
      <w:r w:rsidR="00881A05" w:rsidRPr="000B2759">
        <w:rPr>
          <w:lang w:val="en-US"/>
        </w:rPr>
        <w:t xml:space="preserve">Above all, these PAS are places where a climate of confidence and respect </w:t>
      </w:r>
      <w:r w:rsidR="00D20DC5" w:rsidRPr="00D20DC5">
        <w:rPr>
          <w:lang w:val="en-US"/>
        </w:rPr>
        <w:t xml:space="preserve">leads </w:t>
      </w:r>
      <w:r w:rsidR="00881A05" w:rsidRPr="00D20DC5">
        <w:rPr>
          <w:lang w:val="en-US"/>
        </w:rPr>
        <w:t xml:space="preserve">people to </w:t>
      </w:r>
      <w:r w:rsidR="00D20DC5" w:rsidRPr="00D20DC5">
        <w:rPr>
          <w:lang w:val="en-US"/>
        </w:rPr>
        <w:t>empowerment.</w:t>
      </w:r>
    </w:p>
    <w:p w:rsidR="00F525B4" w:rsidRDefault="00936FA4" w:rsidP="004929BF">
      <w:pPr>
        <w:pStyle w:val="Paragraphedeliste"/>
        <w:jc w:val="both"/>
        <w:rPr>
          <w:lang w:val="en-US"/>
        </w:rPr>
      </w:pPr>
      <w:r w:rsidRPr="000B2759">
        <w:rPr>
          <w:lang w:val="en-US"/>
        </w:rPr>
        <w:t xml:space="preserve">The aim is to find a way to “work together” in order to find the best </w:t>
      </w:r>
      <w:r w:rsidR="001467C8" w:rsidRPr="000B2759">
        <w:rPr>
          <w:lang w:val="en-US"/>
        </w:rPr>
        <w:t xml:space="preserve">way to </w:t>
      </w:r>
      <w:r w:rsidR="00E66984" w:rsidRPr="000B2759">
        <w:rPr>
          <w:lang w:val="en-US"/>
        </w:rPr>
        <w:t>overcome difficulties</w:t>
      </w:r>
      <w:r w:rsidR="008D254B" w:rsidRPr="000B2759">
        <w:rPr>
          <w:lang w:val="en-US"/>
        </w:rPr>
        <w:t>.</w:t>
      </w:r>
      <w:r w:rsidR="008D254B" w:rsidRPr="008003DC">
        <w:rPr>
          <w:lang w:val="en-US"/>
        </w:rPr>
        <w:t xml:space="preserve"> Thanks</w:t>
      </w:r>
      <w:r w:rsidRPr="008003DC">
        <w:rPr>
          <w:lang w:val="en-US"/>
        </w:rPr>
        <w:t xml:space="preserve"> to this bond of trust, which aims to create a relationship of equals</w:t>
      </w:r>
      <w:r w:rsidR="00E0567B" w:rsidRPr="008003DC">
        <w:rPr>
          <w:lang w:val="en-US"/>
        </w:rPr>
        <w:t xml:space="preserve"> </w:t>
      </w:r>
      <w:r w:rsidR="00E0567B" w:rsidRPr="008003DC">
        <w:rPr>
          <w:lang w:val="en-US"/>
        </w:rPr>
        <w:lastRenderedPageBreak/>
        <w:t xml:space="preserve">between volunteers and beneficiaries, </w:t>
      </w:r>
      <w:r w:rsidR="00F525B4">
        <w:rPr>
          <w:lang w:val="en-US"/>
        </w:rPr>
        <w:t xml:space="preserve">it becomes </w:t>
      </w:r>
      <w:r w:rsidR="00CF3C8F">
        <w:rPr>
          <w:lang w:val="en-US"/>
        </w:rPr>
        <w:t>easier</w:t>
      </w:r>
      <w:r w:rsidR="00F525B4">
        <w:rPr>
          <w:lang w:val="en-US"/>
        </w:rPr>
        <w:t xml:space="preserve"> to </w:t>
      </w:r>
      <w:r w:rsidR="00F102D7">
        <w:rPr>
          <w:lang w:val="en-US"/>
        </w:rPr>
        <w:t>consider all aspects</w:t>
      </w:r>
      <w:r w:rsidR="00F525B4">
        <w:rPr>
          <w:lang w:val="en-US"/>
        </w:rPr>
        <w:t xml:space="preserve"> of the</w:t>
      </w:r>
      <w:r w:rsidR="00E66984">
        <w:rPr>
          <w:lang w:val="en-US"/>
        </w:rPr>
        <w:t xml:space="preserve"> individual situation and to know precisely the difficulties faced by people in their everyday life.</w:t>
      </w:r>
      <w:r w:rsidR="00F525B4">
        <w:rPr>
          <w:lang w:val="en-US"/>
        </w:rPr>
        <w:t xml:space="preserve"> </w:t>
      </w:r>
    </w:p>
    <w:p w:rsidR="00D45E3B" w:rsidRPr="008003DC" w:rsidRDefault="00E0567B" w:rsidP="004929BF">
      <w:pPr>
        <w:pStyle w:val="Paragraphedeliste"/>
        <w:jc w:val="both"/>
        <w:rPr>
          <w:lang w:val="en-US"/>
        </w:rPr>
      </w:pPr>
      <w:r w:rsidRPr="008003DC">
        <w:rPr>
          <w:lang w:val="en-US"/>
        </w:rPr>
        <w:t xml:space="preserve">Besides those permanent </w:t>
      </w:r>
      <w:r w:rsidR="00E66984">
        <w:rPr>
          <w:lang w:val="en-US"/>
        </w:rPr>
        <w:t>reception centers</w:t>
      </w:r>
      <w:r w:rsidR="000429EE" w:rsidRPr="008003DC">
        <w:rPr>
          <w:lang w:val="en-US"/>
        </w:rPr>
        <w:t>, SPF</w:t>
      </w:r>
      <w:r w:rsidRPr="008003DC">
        <w:rPr>
          <w:lang w:val="en-US"/>
        </w:rPr>
        <w:t xml:space="preserve"> </w:t>
      </w:r>
      <w:r w:rsidR="00B349FA">
        <w:rPr>
          <w:lang w:val="en-US"/>
        </w:rPr>
        <w:t>set up</w:t>
      </w:r>
      <w:r w:rsidRPr="008003DC">
        <w:rPr>
          <w:lang w:val="en-US"/>
        </w:rPr>
        <w:t xml:space="preserve"> mobile devices in order to answer the specific needs of people who live rural areas and homeless people. </w:t>
      </w:r>
    </w:p>
    <w:p w:rsidR="008D254B" w:rsidRPr="008003DC" w:rsidRDefault="008D254B" w:rsidP="004929BF">
      <w:pPr>
        <w:pStyle w:val="Paragraphedeliste"/>
        <w:jc w:val="both"/>
        <w:rPr>
          <w:lang w:val="en-US"/>
        </w:rPr>
      </w:pPr>
    </w:p>
    <w:p w:rsidR="00936FA4" w:rsidRPr="008003DC" w:rsidRDefault="008D254B" w:rsidP="004929BF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8003DC">
        <w:rPr>
          <w:lang w:val="en-US"/>
        </w:rPr>
        <w:t>SPF food aid device relies on its “Solidarity self-services” (LSS). Following the confidential interview at the “</w:t>
      </w:r>
      <w:r w:rsidR="001467C8">
        <w:rPr>
          <w:lang w:val="en-US"/>
        </w:rPr>
        <w:t>Solidarity reception centers”,</w:t>
      </w:r>
      <w:r w:rsidRPr="008003DC">
        <w:rPr>
          <w:lang w:val="en-US"/>
        </w:rPr>
        <w:t xml:space="preserve"> people have the opportunity to access to the “Solidarity self-service” where they can benefit from </w:t>
      </w:r>
      <w:r w:rsidR="00AB6B36">
        <w:rPr>
          <w:lang w:val="en-US"/>
        </w:rPr>
        <w:t xml:space="preserve">food support. </w:t>
      </w:r>
      <w:r w:rsidR="002511DC" w:rsidRPr="008003DC">
        <w:rPr>
          <w:lang w:val="en-US"/>
        </w:rPr>
        <w:t>People will also find clothes, hygiene pro</w:t>
      </w:r>
      <w:r w:rsidR="006154BA" w:rsidRPr="008003DC">
        <w:rPr>
          <w:lang w:val="en-US"/>
        </w:rPr>
        <w:t>ducts for adults and babies, cultural items (books, CD</w:t>
      </w:r>
      <w:r w:rsidR="002511DC" w:rsidRPr="008003DC">
        <w:rPr>
          <w:lang w:val="en-US"/>
        </w:rPr>
        <w:t xml:space="preserve">s…), </w:t>
      </w:r>
      <w:r w:rsidR="006154BA" w:rsidRPr="008003DC">
        <w:rPr>
          <w:lang w:val="en-US"/>
        </w:rPr>
        <w:t>home equipment etc.</w:t>
      </w:r>
    </w:p>
    <w:p w:rsidR="006154BA" w:rsidRPr="008003DC" w:rsidRDefault="006154BA" w:rsidP="004929BF">
      <w:pPr>
        <w:pStyle w:val="Paragraphedeliste"/>
        <w:jc w:val="both"/>
        <w:rPr>
          <w:lang w:val="en-US"/>
        </w:rPr>
      </w:pPr>
      <w:r w:rsidRPr="008003DC">
        <w:rPr>
          <w:lang w:val="en-US"/>
        </w:rPr>
        <w:t xml:space="preserve">In these places, people </w:t>
      </w:r>
      <w:r w:rsidR="00E66984">
        <w:rPr>
          <w:lang w:val="en-US"/>
        </w:rPr>
        <w:t>can</w:t>
      </w:r>
      <w:r w:rsidRPr="008003DC">
        <w:rPr>
          <w:lang w:val="en-US"/>
        </w:rPr>
        <w:t xml:space="preserve"> choose products they need</w:t>
      </w:r>
      <w:r w:rsidR="008E0D86">
        <w:rPr>
          <w:lang w:val="en-US"/>
        </w:rPr>
        <w:t>, food they like and they can cook</w:t>
      </w:r>
      <w:r w:rsidR="007C02E6">
        <w:rPr>
          <w:lang w:val="en-US"/>
        </w:rPr>
        <w:t xml:space="preserve"> unlike </w:t>
      </w:r>
      <w:r w:rsidR="007C02E6" w:rsidRPr="008003DC">
        <w:rPr>
          <w:lang w:val="en-US"/>
        </w:rPr>
        <w:t xml:space="preserve">the </w:t>
      </w:r>
      <w:r w:rsidR="007C02E6">
        <w:rPr>
          <w:lang w:val="en-US"/>
        </w:rPr>
        <w:t xml:space="preserve">usual system based on </w:t>
      </w:r>
      <w:r w:rsidR="008E0D86">
        <w:rPr>
          <w:lang w:val="en-US"/>
        </w:rPr>
        <w:t xml:space="preserve">distribution of </w:t>
      </w:r>
      <w:r w:rsidR="007C02E6">
        <w:rPr>
          <w:lang w:val="en-US"/>
        </w:rPr>
        <w:t>food parcels</w:t>
      </w:r>
      <w:r w:rsidR="00807C54" w:rsidRPr="008003DC">
        <w:rPr>
          <w:lang w:val="en-US"/>
        </w:rPr>
        <w:t>. Thus, using LSS, people keep their dignity.</w:t>
      </w:r>
    </w:p>
    <w:p w:rsidR="000429EE" w:rsidRPr="008003DC" w:rsidRDefault="00750BD3" w:rsidP="004929BF">
      <w:pPr>
        <w:pStyle w:val="Paragraphedeliste"/>
        <w:jc w:val="both"/>
        <w:rPr>
          <w:lang w:val="en-US"/>
        </w:rPr>
      </w:pPr>
      <w:r w:rsidRPr="008003DC">
        <w:rPr>
          <w:lang w:val="en-US"/>
        </w:rPr>
        <w:t>During the “Solidarity self-service”, a welcoming and listening time is set up in order to promote friendliness</w:t>
      </w:r>
      <w:r w:rsidR="008C4DE8" w:rsidRPr="008003DC">
        <w:rPr>
          <w:lang w:val="en-US"/>
        </w:rPr>
        <w:t>. During this specific moment, people in need talk with volunteers about</w:t>
      </w:r>
      <w:r w:rsidRPr="008003DC">
        <w:rPr>
          <w:lang w:val="en-US"/>
        </w:rPr>
        <w:t xml:space="preserve"> their life and issues</w:t>
      </w:r>
      <w:r w:rsidR="008C4DE8" w:rsidRPr="008003DC">
        <w:rPr>
          <w:lang w:val="en-US"/>
        </w:rPr>
        <w:t>. They can also ask for</w:t>
      </w:r>
      <w:r w:rsidR="00D20DC5">
        <w:rPr>
          <w:lang w:val="en-US"/>
        </w:rPr>
        <w:t xml:space="preserve"> advice and inform volunteers about</w:t>
      </w:r>
      <w:r w:rsidR="008C4DE8" w:rsidRPr="008003DC">
        <w:rPr>
          <w:lang w:val="en-US"/>
        </w:rPr>
        <w:t xml:space="preserve"> their needs.</w:t>
      </w:r>
    </w:p>
    <w:p w:rsidR="006154BA" w:rsidRPr="008003DC" w:rsidRDefault="008C4DE8" w:rsidP="004929BF">
      <w:pPr>
        <w:pStyle w:val="Paragraphedeliste"/>
        <w:jc w:val="both"/>
        <w:rPr>
          <w:lang w:val="en-US"/>
        </w:rPr>
      </w:pPr>
      <w:r w:rsidRPr="008003DC">
        <w:rPr>
          <w:lang w:val="en-US"/>
        </w:rPr>
        <w:t>The food component is very significant because it is the first need people express. The FEAD plays a significant</w:t>
      </w:r>
      <w:r w:rsidR="0051011E">
        <w:rPr>
          <w:lang w:val="en-US"/>
        </w:rPr>
        <w:t xml:space="preserve"> part insofar as it represents 4</w:t>
      </w:r>
      <w:r w:rsidRPr="008003DC">
        <w:rPr>
          <w:lang w:val="en-US"/>
        </w:rPr>
        <w:t>0% of the food which is distributed.</w:t>
      </w:r>
      <w:r w:rsidR="005A3BE8" w:rsidRPr="008003DC">
        <w:rPr>
          <w:lang w:val="en-US"/>
        </w:rPr>
        <w:t xml:space="preserve"> Other foodstuffs come from </w:t>
      </w:r>
      <w:r w:rsidR="005A7F99">
        <w:rPr>
          <w:lang w:val="en-US"/>
        </w:rPr>
        <w:t xml:space="preserve">in-kind donations made by </w:t>
      </w:r>
      <w:r w:rsidR="005A3BE8" w:rsidRPr="008003DC">
        <w:rPr>
          <w:lang w:val="en-US"/>
        </w:rPr>
        <w:t>supermarkets,</w:t>
      </w:r>
      <w:r w:rsidR="005A7F99">
        <w:rPr>
          <w:lang w:val="en-US"/>
        </w:rPr>
        <w:t xml:space="preserve"> farmers,</w:t>
      </w:r>
      <w:r w:rsidR="00D62579">
        <w:rPr>
          <w:lang w:val="en-US"/>
        </w:rPr>
        <w:t xml:space="preserve"> </w:t>
      </w:r>
      <w:r w:rsidR="005A3BE8" w:rsidRPr="008003DC">
        <w:rPr>
          <w:lang w:val="en-US"/>
        </w:rPr>
        <w:t xml:space="preserve">food </w:t>
      </w:r>
      <w:r w:rsidR="00D62579">
        <w:rPr>
          <w:lang w:val="en-US"/>
        </w:rPr>
        <w:t>companies</w:t>
      </w:r>
      <w:r w:rsidR="005A7F99">
        <w:rPr>
          <w:lang w:val="en-US"/>
        </w:rPr>
        <w:t xml:space="preserve"> </w:t>
      </w:r>
      <w:r w:rsidR="00D62579">
        <w:rPr>
          <w:lang w:val="en-US"/>
        </w:rPr>
        <w:t>and private individuals</w:t>
      </w:r>
      <w:r w:rsidR="005A3BE8" w:rsidRPr="008003DC">
        <w:rPr>
          <w:lang w:val="en-US"/>
        </w:rPr>
        <w:t>.</w:t>
      </w:r>
    </w:p>
    <w:p w:rsidR="00D45E3B" w:rsidRPr="008003DC" w:rsidRDefault="00D45E3B" w:rsidP="004929BF">
      <w:pPr>
        <w:jc w:val="both"/>
        <w:rPr>
          <w:lang w:val="en-US"/>
        </w:rPr>
      </w:pPr>
    </w:p>
    <w:p w:rsidR="00881A05" w:rsidRPr="008003DC" w:rsidRDefault="00716C52" w:rsidP="004929BF">
      <w:pPr>
        <w:jc w:val="both"/>
        <w:rPr>
          <w:u w:val="single"/>
          <w:lang w:val="en-US"/>
        </w:rPr>
      </w:pPr>
      <w:r w:rsidRPr="008003DC">
        <w:rPr>
          <w:u w:val="single"/>
          <w:lang w:val="en-US"/>
        </w:rPr>
        <w:t>Means of action</w:t>
      </w:r>
    </w:p>
    <w:p w:rsidR="00716C52" w:rsidRPr="004929BF" w:rsidRDefault="004929BF" w:rsidP="004929BF">
      <w:pPr>
        <w:jc w:val="both"/>
        <w:rPr>
          <w:i/>
          <w:lang w:val="en-US"/>
        </w:rPr>
      </w:pPr>
      <w:r w:rsidRPr="004929BF">
        <w:rPr>
          <w:i/>
          <w:lang w:val="en-US"/>
        </w:rPr>
        <w:t>Volunteers’ training</w:t>
      </w:r>
    </w:p>
    <w:p w:rsidR="001467C8" w:rsidRDefault="00716C52" w:rsidP="004929BF">
      <w:pPr>
        <w:jc w:val="both"/>
        <w:rPr>
          <w:lang w:val="en-US"/>
        </w:rPr>
      </w:pPr>
      <w:r w:rsidRPr="008003DC">
        <w:rPr>
          <w:lang w:val="en-US"/>
        </w:rPr>
        <w:t xml:space="preserve">Training volunteers is necessary in order to </w:t>
      </w:r>
      <w:r w:rsidR="001467C8">
        <w:rPr>
          <w:lang w:val="en-US"/>
        </w:rPr>
        <w:t>strengthen the quality of action in</w:t>
      </w:r>
      <w:r w:rsidRPr="008003DC">
        <w:rPr>
          <w:lang w:val="en-US"/>
        </w:rPr>
        <w:t xml:space="preserve"> those reception </w:t>
      </w:r>
      <w:r w:rsidR="001467C8">
        <w:rPr>
          <w:lang w:val="en-US"/>
        </w:rPr>
        <w:t>centers</w:t>
      </w:r>
      <w:r w:rsidRPr="008003DC">
        <w:rPr>
          <w:lang w:val="en-US"/>
        </w:rPr>
        <w:t xml:space="preserve">. </w:t>
      </w:r>
    </w:p>
    <w:p w:rsidR="00716C52" w:rsidRPr="008003DC" w:rsidRDefault="00716C52" w:rsidP="004929BF">
      <w:pPr>
        <w:jc w:val="both"/>
        <w:rPr>
          <w:lang w:val="en-US"/>
        </w:rPr>
      </w:pPr>
      <w:r w:rsidRPr="008003DC">
        <w:rPr>
          <w:lang w:val="en-US"/>
        </w:rPr>
        <w:t>Trainings</w:t>
      </w:r>
      <w:r w:rsidR="0046580D">
        <w:rPr>
          <w:lang w:val="en-US"/>
        </w:rPr>
        <w:t xml:space="preserve"> provide by SPF</w:t>
      </w:r>
      <w:r w:rsidRPr="008003DC">
        <w:rPr>
          <w:lang w:val="en-US"/>
        </w:rPr>
        <w:t xml:space="preserve"> are made of modules:</w:t>
      </w:r>
    </w:p>
    <w:p w:rsidR="00716C52" w:rsidRPr="008003DC" w:rsidRDefault="001467C8" w:rsidP="004929BF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B</w:t>
      </w:r>
      <w:r w:rsidR="00716C52" w:rsidRPr="008003DC">
        <w:rPr>
          <w:lang w:val="en-US"/>
        </w:rPr>
        <w:t>ase-mod</w:t>
      </w:r>
      <w:r w:rsidR="00CF6887">
        <w:rPr>
          <w:lang w:val="en-US"/>
        </w:rPr>
        <w:t xml:space="preserve">ules about values </w:t>
      </w:r>
      <w:r w:rsidR="00716C52" w:rsidRPr="008003DC">
        <w:rPr>
          <w:lang w:val="en-US"/>
        </w:rPr>
        <w:t>of the SPF.</w:t>
      </w:r>
    </w:p>
    <w:p w:rsidR="00C50FA9" w:rsidRPr="008003DC" w:rsidRDefault="001467C8" w:rsidP="004929BF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lang w:val="en-US"/>
        </w:rPr>
      </w:pPr>
      <w:r>
        <w:rPr>
          <w:lang w:val="en-US"/>
        </w:rPr>
        <w:t>S</w:t>
      </w:r>
      <w:r w:rsidR="00716C52" w:rsidRPr="008003DC">
        <w:rPr>
          <w:lang w:val="en-US"/>
        </w:rPr>
        <w:t>pecific module</w:t>
      </w:r>
      <w:r w:rsidR="00CF6887">
        <w:rPr>
          <w:lang w:val="en-US"/>
        </w:rPr>
        <w:t>s</w:t>
      </w:r>
      <w:r w:rsidR="00C50FA9" w:rsidRPr="008003DC">
        <w:rPr>
          <w:lang w:val="en-US"/>
        </w:rPr>
        <w:t xml:space="preserve"> about the reception of people: listening posture, issues of precarious people, knowledge of the existing social measures, </w:t>
      </w:r>
      <w:r w:rsidR="00C50FA9" w:rsidRPr="008003DC">
        <w:rPr>
          <w:rFonts w:ascii="Calibri" w:hAnsi="Calibri" w:cs="Calibri"/>
          <w:lang w:val="en-US"/>
        </w:rPr>
        <w:t>build a local network to improve the efficiency of their action.</w:t>
      </w:r>
    </w:p>
    <w:p w:rsidR="00716C52" w:rsidRPr="008003DC" w:rsidRDefault="00C50FA9" w:rsidP="004929BF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8003DC">
        <w:rPr>
          <w:lang w:val="en-US"/>
        </w:rPr>
        <w:t>Specialized seminars about health, rights, access to holidays, access to culture</w:t>
      </w:r>
    </w:p>
    <w:p w:rsidR="00A13AF2" w:rsidRPr="008003DC" w:rsidRDefault="00A13AF2" w:rsidP="004929BF">
      <w:pPr>
        <w:jc w:val="both"/>
        <w:rPr>
          <w:lang w:val="en-US"/>
        </w:rPr>
      </w:pPr>
    </w:p>
    <w:p w:rsidR="00A13AF2" w:rsidRPr="004929BF" w:rsidRDefault="00A13AF2" w:rsidP="004929BF">
      <w:pPr>
        <w:jc w:val="both"/>
        <w:rPr>
          <w:i/>
          <w:lang w:val="en-US"/>
        </w:rPr>
      </w:pPr>
      <w:r w:rsidRPr="004929BF">
        <w:rPr>
          <w:i/>
          <w:lang w:val="en-US"/>
        </w:rPr>
        <w:t>An information system for reception</w:t>
      </w:r>
    </w:p>
    <w:p w:rsidR="00A13AF2" w:rsidRPr="008003DC" w:rsidRDefault="00A13AF2" w:rsidP="004929BF">
      <w:pPr>
        <w:jc w:val="both"/>
        <w:rPr>
          <w:lang w:val="en-US"/>
        </w:rPr>
      </w:pPr>
      <w:r w:rsidRPr="008003DC">
        <w:rPr>
          <w:lang w:val="en-US"/>
        </w:rPr>
        <w:t xml:space="preserve">SPF developed a </w:t>
      </w:r>
      <w:r w:rsidR="00FA2F87" w:rsidRPr="008003DC">
        <w:rPr>
          <w:lang w:val="en-US"/>
        </w:rPr>
        <w:t xml:space="preserve">web platform in order to capitalize information about people helped by the association (sex, age, </w:t>
      </w:r>
      <w:r w:rsidR="001467C8">
        <w:rPr>
          <w:lang w:val="en-US"/>
        </w:rPr>
        <w:t>household</w:t>
      </w:r>
      <w:r w:rsidR="00FA2F87" w:rsidRPr="008003DC">
        <w:rPr>
          <w:lang w:val="en-US"/>
        </w:rPr>
        <w:t xml:space="preserve"> situation, housing situation, health coverage, fiscal situation…).</w:t>
      </w:r>
    </w:p>
    <w:p w:rsidR="00881A05" w:rsidRPr="001467C8" w:rsidRDefault="00FA2F87" w:rsidP="001467C8">
      <w:pPr>
        <w:jc w:val="both"/>
        <w:rPr>
          <w:lang w:val="en-US"/>
        </w:rPr>
      </w:pPr>
      <w:r w:rsidRPr="008003DC">
        <w:rPr>
          <w:lang w:val="en-US"/>
        </w:rPr>
        <w:t>Those data are useful to adapt the activity in view of identified needs.</w:t>
      </w:r>
    </w:p>
    <w:p w:rsidR="00881A05" w:rsidRDefault="00881A05" w:rsidP="00CF6887">
      <w:pPr>
        <w:jc w:val="both"/>
        <w:rPr>
          <w:lang w:val="en-US"/>
        </w:rPr>
      </w:pPr>
    </w:p>
    <w:p w:rsidR="00CF6887" w:rsidRPr="00CF6887" w:rsidRDefault="00CF6887" w:rsidP="00CF6887">
      <w:pPr>
        <w:jc w:val="both"/>
        <w:rPr>
          <w:lang w:val="en-US"/>
        </w:rPr>
      </w:pPr>
    </w:p>
    <w:p w:rsidR="00881A05" w:rsidRPr="00716C52" w:rsidRDefault="00881A05" w:rsidP="004929BF">
      <w:pPr>
        <w:pStyle w:val="Paragraphedeliste"/>
        <w:jc w:val="both"/>
        <w:rPr>
          <w:lang w:val="en-US"/>
        </w:rPr>
      </w:pPr>
    </w:p>
    <w:p w:rsidR="00F403EE" w:rsidRPr="00716C52" w:rsidRDefault="00F403EE" w:rsidP="004929BF">
      <w:pPr>
        <w:jc w:val="both"/>
        <w:rPr>
          <w:strike/>
          <w:lang w:val="en-US"/>
        </w:rPr>
      </w:pPr>
    </w:p>
    <w:p w:rsidR="00856A28" w:rsidRPr="004929BF" w:rsidRDefault="00856A28" w:rsidP="004929BF">
      <w:pPr>
        <w:rPr>
          <w:rFonts w:ascii="Calibri" w:hAnsi="Calibri" w:cs="Calibri"/>
          <w:lang w:val="en-US"/>
        </w:rPr>
      </w:pPr>
    </w:p>
    <w:sectPr w:rsidR="00856A28" w:rsidRPr="004929B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06" w:rsidRDefault="00746F06" w:rsidP="00CF6887">
      <w:r>
        <w:separator/>
      </w:r>
    </w:p>
  </w:endnote>
  <w:endnote w:type="continuationSeparator" w:id="0">
    <w:p w:rsidR="00746F06" w:rsidRDefault="00746F06" w:rsidP="00CF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18"/>
        <w:szCs w:val="28"/>
      </w:rPr>
      <w:id w:val="-172033249"/>
      <w:docPartObj>
        <w:docPartGallery w:val="Page Numbers (Bottom of Page)"/>
        <w:docPartUnique/>
      </w:docPartObj>
    </w:sdtPr>
    <w:sdtEndPr/>
    <w:sdtContent>
      <w:p w:rsidR="00F525B4" w:rsidRDefault="00F525B4" w:rsidP="00CF6887">
        <w:pPr>
          <w:pStyle w:val="Pieddepage"/>
          <w:rPr>
            <w:rFonts w:eastAsiaTheme="majorEastAsia" w:cstheme="minorHAnsi"/>
            <w:sz w:val="18"/>
            <w:szCs w:val="28"/>
          </w:rPr>
        </w:pPr>
      </w:p>
      <w:p w:rsidR="00CF6887" w:rsidRPr="00CF6887" w:rsidRDefault="0019319A" w:rsidP="00CF6887">
        <w:pPr>
          <w:pStyle w:val="Pieddepage"/>
          <w:rPr>
            <w:sz w:val="18"/>
          </w:rPr>
        </w:pPr>
        <w:r>
          <w:rPr>
            <w:sz w:val="18"/>
          </w:rPr>
          <w:t>Secours populaire français – 10-16</w:t>
        </w:r>
        <w:r w:rsidR="00CF6887" w:rsidRPr="00CF6887">
          <w:rPr>
            <w:sz w:val="18"/>
          </w:rPr>
          <w:t>-2017</w:t>
        </w:r>
      </w:p>
      <w:p w:rsidR="00CF6887" w:rsidRPr="00CF6887" w:rsidRDefault="00CF6887">
        <w:pPr>
          <w:pStyle w:val="Pieddepage"/>
          <w:jc w:val="right"/>
          <w:rPr>
            <w:rFonts w:eastAsiaTheme="majorEastAsia" w:cstheme="minorHAnsi"/>
            <w:sz w:val="18"/>
            <w:szCs w:val="28"/>
          </w:rPr>
        </w:pPr>
        <w:r w:rsidRPr="00CF6887">
          <w:rPr>
            <w:rFonts w:eastAsiaTheme="majorEastAsia" w:cstheme="minorHAnsi"/>
            <w:sz w:val="18"/>
            <w:szCs w:val="28"/>
          </w:rPr>
          <w:t xml:space="preserve">p. </w:t>
        </w:r>
        <w:r w:rsidRPr="00CF6887">
          <w:rPr>
            <w:rFonts w:eastAsiaTheme="minorEastAsia" w:cstheme="minorHAnsi"/>
            <w:sz w:val="14"/>
            <w:szCs w:val="21"/>
          </w:rPr>
          <w:fldChar w:fldCharType="begin"/>
        </w:r>
        <w:r w:rsidRPr="00CF6887">
          <w:rPr>
            <w:rFonts w:cstheme="minorHAnsi"/>
            <w:sz w:val="14"/>
          </w:rPr>
          <w:instrText>PAGE    \* MERGEFORMAT</w:instrText>
        </w:r>
        <w:r w:rsidRPr="00CF6887">
          <w:rPr>
            <w:rFonts w:eastAsiaTheme="minorEastAsia" w:cstheme="minorHAnsi"/>
            <w:sz w:val="14"/>
            <w:szCs w:val="21"/>
          </w:rPr>
          <w:fldChar w:fldCharType="separate"/>
        </w:r>
        <w:r w:rsidR="0019319A" w:rsidRPr="0019319A">
          <w:rPr>
            <w:rFonts w:eastAsiaTheme="majorEastAsia" w:cstheme="minorHAnsi"/>
            <w:noProof/>
            <w:sz w:val="18"/>
            <w:szCs w:val="28"/>
          </w:rPr>
          <w:t>1</w:t>
        </w:r>
        <w:r w:rsidRPr="00CF6887">
          <w:rPr>
            <w:rFonts w:eastAsiaTheme="majorEastAsia" w:cstheme="minorHAnsi"/>
            <w:sz w:val="18"/>
            <w:szCs w:val="28"/>
          </w:rPr>
          <w:fldChar w:fldCharType="end"/>
        </w:r>
      </w:p>
    </w:sdtContent>
  </w:sdt>
  <w:p w:rsidR="00CF6887" w:rsidRDefault="00CF68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06" w:rsidRDefault="00746F06" w:rsidP="00CF6887">
      <w:r>
        <w:separator/>
      </w:r>
    </w:p>
  </w:footnote>
  <w:footnote w:type="continuationSeparator" w:id="0">
    <w:p w:rsidR="00746F06" w:rsidRDefault="00746F06" w:rsidP="00CF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CAD"/>
    <w:multiLevelType w:val="hybridMultilevel"/>
    <w:tmpl w:val="65422CEA"/>
    <w:lvl w:ilvl="0" w:tplc="EDB6F0D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A31A3"/>
    <w:multiLevelType w:val="hybridMultilevel"/>
    <w:tmpl w:val="1BA86CA2"/>
    <w:lvl w:ilvl="0" w:tplc="24B0F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81241"/>
    <w:multiLevelType w:val="hybridMultilevel"/>
    <w:tmpl w:val="196CC756"/>
    <w:lvl w:ilvl="0" w:tplc="38F0D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DA"/>
    <w:rsid w:val="000429EE"/>
    <w:rsid w:val="000661E9"/>
    <w:rsid w:val="000B2759"/>
    <w:rsid w:val="000C5ACB"/>
    <w:rsid w:val="000D7FC5"/>
    <w:rsid w:val="001467C8"/>
    <w:rsid w:val="001839A7"/>
    <w:rsid w:val="0019319A"/>
    <w:rsid w:val="002057E4"/>
    <w:rsid w:val="002511DC"/>
    <w:rsid w:val="00264ACE"/>
    <w:rsid w:val="002755F8"/>
    <w:rsid w:val="00297C1D"/>
    <w:rsid w:val="002B1B55"/>
    <w:rsid w:val="002F51AD"/>
    <w:rsid w:val="00342241"/>
    <w:rsid w:val="00377EC2"/>
    <w:rsid w:val="004010E3"/>
    <w:rsid w:val="00452453"/>
    <w:rsid w:val="0046580D"/>
    <w:rsid w:val="004929BF"/>
    <w:rsid w:val="004935DF"/>
    <w:rsid w:val="004A5E50"/>
    <w:rsid w:val="0051011E"/>
    <w:rsid w:val="005A3BE8"/>
    <w:rsid w:val="005A5B21"/>
    <w:rsid w:val="005A7F99"/>
    <w:rsid w:val="00600048"/>
    <w:rsid w:val="00611DC1"/>
    <w:rsid w:val="006154BA"/>
    <w:rsid w:val="00696525"/>
    <w:rsid w:val="006C4862"/>
    <w:rsid w:val="006E7DAF"/>
    <w:rsid w:val="00716C52"/>
    <w:rsid w:val="00722638"/>
    <w:rsid w:val="00740B66"/>
    <w:rsid w:val="00746F06"/>
    <w:rsid w:val="00750BD3"/>
    <w:rsid w:val="007B146F"/>
    <w:rsid w:val="007B2028"/>
    <w:rsid w:val="007B2113"/>
    <w:rsid w:val="007C02E6"/>
    <w:rsid w:val="007C15DA"/>
    <w:rsid w:val="007E1643"/>
    <w:rsid w:val="008003DC"/>
    <w:rsid w:val="0080124F"/>
    <w:rsid w:val="008022ED"/>
    <w:rsid w:val="00806C29"/>
    <w:rsid w:val="00807C54"/>
    <w:rsid w:val="0084232C"/>
    <w:rsid w:val="00856A28"/>
    <w:rsid w:val="00857345"/>
    <w:rsid w:val="00881A05"/>
    <w:rsid w:val="008C4DE8"/>
    <w:rsid w:val="008D254B"/>
    <w:rsid w:val="008E0D86"/>
    <w:rsid w:val="008E348B"/>
    <w:rsid w:val="009205C5"/>
    <w:rsid w:val="00936FA4"/>
    <w:rsid w:val="0097218B"/>
    <w:rsid w:val="00A13AF2"/>
    <w:rsid w:val="00A7372E"/>
    <w:rsid w:val="00AB6B36"/>
    <w:rsid w:val="00B10D5F"/>
    <w:rsid w:val="00B32502"/>
    <w:rsid w:val="00B338A0"/>
    <w:rsid w:val="00B349FA"/>
    <w:rsid w:val="00B54D49"/>
    <w:rsid w:val="00B827B0"/>
    <w:rsid w:val="00C21B94"/>
    <w:rsid w:val="00C308E9"/>
    <w:rsid w:val="00C50FA9"/>
    <w:rsid w:val="00C82942"/>
    <w:rsid w:val="00CB2AC3"/>
    <w:rsid w:val="00CF3C8F"/>
    <w:rsid w:val="00CF6887"/>
    <w:rsid w:val="00D20DC5"/>
    <w:rsid w:val="00D45E3B"/>
    <w:rsid w:val="00D50072"/>
    <w:rsid w:val="00D62579"/>
    <w:rsid w:val="00D72969"/>
    <w:rsid w:val="00D80F33"/>
    <w:rsid w:val="00D81DB9"/>
    <w:rsid w:val="00DC54CB"/>
    <w:rsid w:val="00DF289B"/>
    <w:rsid w:val="00E0567B"/>
    <w:rsid w:val="00E27532"/>
    <w:rsid w:val="00E60F5F"/>
    <w:rsid w:val="00E66984"/>
    <w:rsid w:val="00E95D10"/>
    <w:rsid w:val="00EA521E"/>
    <w:rsid w:val="00F07DCB"/>
    <w:rsid w:val="00F102D7"/>
    <w:rsid w:val="00F22C6A"/>
    <w:rsid w:val="00F403EE"/>
    <w:rsid w:val="00F525B4"/>
    <w:rsid w:val="00F6552E"/>
    <w:rsid w:val="00F86D3E"/>
    <w:rsid w:val="00F94FB6"/>
    <w:rsid w:val="00FA297F"/>
    <w:rsid w:val="00FA2F87"/>
    <w:rsid w:val="00FA7234"/>
    <w:rsid w:val="00FD1A77"/>
    <w:rsid w:val="00FE123B"/>
    <w:rsid w:val="00FF1371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15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6A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A7234"/>
  </w:style>
  <w:style w:type="paragraph" w:styleId="En-tte">
    <w:name w:val="header"/>
    <w:basedOn w:val="Normal"/>
    <w:link w:val="En-tteCar"/>
    <w:uiPriority w:val="99"/>
    <w:unhideWhenUsed/>
    <w:rsid w:val="00CF68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6887"/>
  </w:style>
  <w:style w:type="paragraph" w:styleId="Pieddepage">
    <w:name w:val="footer"/>
    <w:basedOn w:val="Normal"/>
    <w:link w:val="PieddepageCar"/>
    <w:uiPriority w:val="99"/>
    <w:unhideWhenUsed/>
    <w:rsid w:val="00CF68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6887"/>
  </w:style>
  <w:style w:type="character" w:styleId="Accentuation">
    <w:name w:val="Emphasis"/>
    <w:basedOn w:val="Policepardfaut"/>
    <w:uiPriority w:val="20"/>
    <w:qFormat/>
    <w:rsid w:val="001931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15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6A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A7234"/>
  </w:style>
  <w:style w:type="paragraph" w:styleId="En-tte">
    <w:name w:val="header"/>
    <w:basedOn w:val="Normal"/>
    <w:link w:val="En-tteCar"/>
    <w:uiPriority w:val="99"/>
    <w:unhideWhenUsed/>
    <w:rsid w:val="00CF68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6887"/>
  </w:style>
  <w:style w:type="paragraph" w:styleId="Pieddepage">
    <w:name w:val="footer"/>
    <w:basedOn w:val="Normal"/>
    <w:link w:val="PieddepageCar"/>
    <w:uiPriority w:val="99"/>
    <w:unhideWhenUsed/>
    <w:rsid w:val="00CF68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6887"/>
  </w:style>
  <w:style w:type="character" w:styleId="Accentuation">
    <w:name w:val="Emphasis"/>
    <w:basedOn w:val="Policepardfaut"/>
    <w:uiPriority w:val="20"/>
    <w:qFormat/>
    <w:rsid w:val="00193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SPF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Thollot</dc:creator>
  <cp:lastModifiedBy>Marie-Caroline Robin</cp:lastModifiedBy>
  <cp:revision>3</cp:revision>
  <cp:lastPrinted>2017-05-12T09:18:00Z</cp:lastPrinted>
  <dcterms:created xsi:type="dcterms:W3CDTF">2017-10-03T12:52:00Z</dcterms:created>
  <dcterms:modified xsi:type="dcterms:W3CDTF">2017-10-06T16:06:00Z</dcterms:modified>
</cp:coreProperties>
</file>